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5D" w:rsidRDefault="00D16B5D" w:rsidP="00E70BE6">
      <w:pPr>
        <w:jc w:val="right"/>
        <w:rPr>
          <w:rFonts w:ascii="Times New Roman" w:eastAsia="Book Antiqua" w:hAnsi="Times New Roman" w:cs="Times New Roman"/>
          <w:b/>
          <w:sz w:val="24"/>
          <w:szCs w:val="24"/>
        </w:rPr>
      </w:pPr>
    </w:p>
    <w:p w:rsidR="00D33957" w:rsidRDefault="00D16B5D" w:rsidP="00E70BE6">
      <w:pPr>
        <w:jc w:val="right"/>
        <w:rPr>
          <w:rFonts w:ascii="Times New Roman" w:eastAsia="Book Antiqua" w:hAnsi="Times New Roman" w:cs="Times New Roman"/>
          <w:b/>
          <w:sz w:val="24"/>
          <w:szCs w:val="24"/>
        </w:rPr>
      </w:pPr>
      <w:r>
        <w:rPr>
          <w:rFonts w:ascii="Times New Roman" w:eastAsia="Book Antiqua" w:hAnsi="Times New Roman" w:cs="Times New Roman"/>
          <w:b/>
          <w:sz w:val="24"/>
          <w:szCs w:val="24"/>
        </w:rPr>
        <w:t>A</w:t>
      </w:r>
      <w:r w:rsidR="00E70BE6" w:rsidRPr="00971C83">
        <w:rPr>
          <w:rFonts w:ascii="Times New Roman" w:eastAsia="Book Antiqua" w:hAnsi="Times New Roman" w:cs="Times New Roman"/>
          <w:b/>
          <w:sz w:val="24"/>
          <w:szCs w:val="24"/>
        </w:rPr>
        <w:t>llegato E</w:t>
      </w:r>
    </w:p>
    <w:p w:rsidR="00D16B5D" w:rsidRPr="00971C83" w:rsidRDefault="00D16B5D" w:rsidP="00E70BE6">
      <w:pPr>
        <w:jc w:val="right"/>
        <w:rPr>
          <w:rFonts w:ascii="Times New Roman" w:eastAsia="Book Antiqua" w:hAnsi="Times New Roman" w:cs="Times New Roman"/>
          <w:b/>
          <w:sz w:val="24"/>
          <w:szCs w:val="24"/>
        </w:rPr>
      </w:pPr>
    </w:p>
    <w:p w:rsidR="00D33957" w:rsidRDefault="00D33957" w:rsidP="00D33957">
      <w:pPr>
        <w:jc w:val="center"/>
        <w:rPr>
          <w:rFonts w:ascii="Times New Roman" w:eastAsia="Book Antiqua" w:hAnsi="Times New Roman" w:cs="Times New Roman"/>
          <w:b/>
          <w:sz w:val="24"/>
          <w:szCs w:val="24"/>
        </w:rPr>
      </w:pPr>
      <w:r w:rsidRPr="00971C83">
        <w:rPr>
          <w:rFonts w:ascii="Times New Roman" w:eastAsia="Book Antiqua" w:hAnsi="Times New Roman" w:cs="Times New Roman"/>
          <w:b/>
          <w:sz w:val="24"/>
          <w:szCs w:val="24"/>
        </w:rPr>
        <w:t>Dichiarazione di inesistenza di causa di incompatibilità, di conflitto di interessi</w:t>
      </w:r>
    </w:p>
    <w:p w:rsidR="00D16B5D" w:rsidRPr="00971C83" w:rsidRDefault="00D16B5D" w:rsidP="00D33957">
      <w:pPr>
        <w:jc w:val="center"/>
        <w:rPr>
          <w:rFonts w:ascii="Times New Roman" w:eastAsia="Book Antiqua" w:hAnsi="Times New Roman" w:cs="Times New Roman"/>
          <w:b/>
          <w:sz w:val="24"/>
          <w:szCs w:val="24"/>
        </w:rPr>
      </w:pPr>
      <w:bookmarkStart w:id="0" w:name="_GoBack"/>
      <w:bookmarkEnd w:id="0"/>
    </w:p>
    <w:p w:rsidR="00FD1DA8" w:rsidRPr="00971C83" w:rsidRDefault="008056A9" w:rsidP="00FD1DA8">
      <w:pPr>
        <w:pStyle w:val="Titolo1"/>
        <w:spacing w:before="1"/>
        <w:rPr>
          <w:rFonts w:ascii="Times New Roman" w:hAnsi="Times New Roman" w:cs="Times New Roman"/>
          <w:sz w:val="24"/>
          <w:szCs w:val="24"/>
        </w:rPr>
      </w:pPr>
      <w:r w:rsidRPr="00971C83">
        <w:rPr>
          <w:rFonts w:ascii="Times New Roman" w:hAnsi="Times New Roman" w:cs="Times New Roman"/>
          <w:sz w:val="24"/>
          <w:szCs w:val="24"/>
        </w:rPr>
        <w:t>O</w:t>
      </w:r>
      <w:r w:rsidR="002A698D">
        <w:rPr>
          <w:rFonts w:ascii="Times New Roman" w:hAnsi="Times New Roman" w:cs="Times New Roman"/>
          <w:sz w:val="24"/>
          <w:szCs w:val="24"/>
        </w:rPr>
        <w:t>GGETTO</w:t>
      </w:r>
      <w:r w:rsidRPr="00971C83">
        <w:rPr>
          <w:rFonts w:ascii="Times New Roman" w:hAnsi="Times New Roman" w:cs="Times New Roman"/>
          <w:sz w:val="24"/>
          <w:szCs w:val="24"/>
        </w:rPr>
        <w:t xml:space="preserve">: dichiarazione di inesistenza di causa di incompatibilità, di conflitto di interessi e di astensione a valere </w:t>
      </w:r>
      <w:proofErr w:type="gramStart"/>
      <w:r w:rsidRPr="00971C83">
        <w:rPr>
          <w:rFonts w:ascii="Times New Roman" w:hAnsi="Times New Roman" w:cs="Times New Roman"/>
          <w:sz w:val="24"/>
          <w:szCs w:val="24"/>
        </w:rPr>
        <w:t xml:space="preserve">sul </w:t>
      </w:r>
      <w:r w:rsidR="003372FB" w:rsidRPr="00971C83">
        <w:rPr>
          <w:rFonts w:ascii="Times New Roman" w:hAnsi="Times New Roman" w:cs="Times New Roman"/>
          <w:sz w:val="24"/>
          <w:szCs w:val="24"/>
        </w:rPr>
        <w:t xml:space="preserve"> progetto</w:t>
      </w:r>
      <w:proofErr w:type="gramEnd"/>
      <w:r w:rsidR="003372FB" w:rsidRPr="00971C83">
        <w:rPr>
          <w:rFonts w:ascii="Times New Roman" w:hAnsi="Times New Roman" w:cs="Times New Roman"/>
          <w:sz w:val="24"/>
          <w:szCs w:val="24"/>
        </w:rPr>
        <w:t xml:space="preserve"> </w:t>
      </w:r>
      <w:r w:rsidR="00FD1DA8" w:rsidRPr="00971C83">
        <w:rPr>
          <w:rFonts w:ascii="Times New Roman" w:hAnsi="Times New Roman" w:cs="Times New Roman"/>
          <w:sz w:val="24"/>
          <w:szCs w:val="24"/>
        </w:rPr>
        <w:t>Fondi</w:t>
      </w:r>
      <w:r w:rsidR="00FD1DA8" w:rsidRPr="00971C83">
        <w:rPr>
          <w:rFonts w:ascii="Times New Roman" w:hAnsi="Times New Roman" w:cs="Times New Roman"/>
          <w:spacing w:val="34"/>
          <w:sz w:val="24"/>
          <w:szCs w:val="24"/>
        </w:rPr>
        <w:t xml:space="preserve"> </w:t>
      </w:r>
      <w:r w:rsidR="00FD1DA8" w:rsidRPr="00971C83">
        <w:rPr>
          <w:rFonts w:ascii="Times New Roman" w:hAnsi="Times New Roman" w:cs="Times New Roman"/>
          <w:sz w:val="24"/>
          <w:szCs w:val="24"/>
        </w:rPr>
        <w:t>Strutturali</w:t>
      </w:r>
      <w:r w:rsidR="00FD1DA8" w:rsidRPr="00971C83">
        <w:rPr>
          <w:rFonts w:ascii="Times New Roman" w:hAnsi="Times New Roman" w:cs="Times New Roman"/>
          <w:spacing w:val="36"/>
          <w:sz w:val="24"/>
          <w:szCs w:val="24"/>
        </w:rPr>
        <w:t xml:space="preserve"> </w:t>
      </w:r>
      <w:r w:rsidR="00FD1DA8" w:rsidRPr="00971C83">
        <w:rPr>
          <w:rFonts w:ascii="Times New Roman" w:hAnsi="Times New Roman" w:cs="Times New Roman"/>
          <w:sz w:val="24"/>
          <w:szCs w:val="24"/>
        </w:rPr>
        <w:t>Europei</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w:t>
      </w:r>
      <w:r w:rsidR="00FD1DA8" w:rsidRPr="00971C83">
        <w:rPr>
          <w:rFonts w:ascii="Times New Roman" w:hAnsi="Times New Roman" w:cs="Times New Roman"/>
          <w:spacing w:val="36"/>
          <w:sz w:val="24"/>
          <w:szCs w:val="24"/>
        </w:rPr>
        <w:t xml:space="preserve"> </w:t>
      </w:r>
      <w:r w:rsidR="00FD1DA8" w:rsidRPr="00971C83">
        <w:rPr>
          <w:rFonts w:ascii="Times New Roman" w:hAnsi="Times New Roman" w:cs="Times New Roman"/>
          <w:sz w:val="24"/>
          <w:szCs w:val="24"/>
        </w:rPr>
        <w:t>Programma</w:t>
      </w:r>
      <w:r w:rsidR="00FD1DA8" w:rsidRPr="00971C83">
        <w:rPr>
          <w:rFonts w:ascii="Times New Roman" w:hAnsi="Times New Roman" w:cs="Times New Roman"/>
          <w:spacing w:val="34"/>
          <w:sz w:val="24"/>
          <w:szCs w:val="24"/>
        </w:rPr>
        <w:t xml:space="preserve"> </w:t>
      </w:r>
      <w:r w:rsidR="00FD1DA8" w:rsidRPr="00971C83">
        <w:rPr>
          <w:rFonts w:ascii="Times New Roman" w:hAnsi="Times New Roman" w:cs="Times New Roman"/>
          <w:sz w:val="24"/>
          <w:szCs w:val="24"/>
        </w:rPr>
        <w:t>Nazionale</w:t>
      </w:r>
      <w:r w:rsidR="00FD1DA8" w:rsidRPr="00971C83">
        <w:rPr>
          <w:rFonts w:ascii="Times New Roman" w:hAnsi="Times New Roman" w:cs="Times New Roman"/>
          <w:spacing w:val="35"/>
          <w:sz w:val="24"/>
          <w:szCs w:val="24"/>
        </w:rPr>
        <w:t xml:space="preserve"> </w:t>
      </w:r>
      <w:r w:rsidR="00FD1DA8" w:rsidRPr="00971C83">
        <w:rPr>
          <w:rFonts w:ascii="Times New Roman" w:hAnsi="Times New Roman" w:cs="Times New Roman"/>
          <w:sz w:val="24"/>
          <w:szCs w:val="24"/>
        </w:rPr>
        <w:t>“Scuola</w:t>
      </w:r>
      <w:r w:rsidR="00FD1DA8" w:rsidRPr="00971C83">
        <w:rPr>
          <w:rFonts w:ascii="Times New Roman" w:hAnsi="Times New Roman" w:cs="Times New Roman"/>
          <w:spacing w:val="34"/>
          <w:sz w:val="24"/>
          <w:szCs w:val="24"/>
        </w:rPr>
        <w:t xml:space="preserve"> </w:t>
      </w:r>
      <w:r w:rsidR="00FD1DA8" w:rsidRPr="00971C83">
        <w:rPr>
          <w:rFonts w:ascii="Times New Roman" w:hAnsi="Times New Roman" w:cs="Times New Roman"/>
          <w:sz w:val="24"/>
          <w:szCs w:val="24"/>
        </w:rPr>
        <w:t>e</w:t>
      </w:r>
      <w:r w:rsidR="00FD1DA8" w:rsidRPr="00971C83">
        <w:rPr>
          <w:rFonts w:ascii="Times New Roman" w:hAnsi="Times New Roman" w:cs="Times New Roman"/>
          <w:spacing w:val="35"/>
          <w:sz w:val="24"/>
          <w:szCs w:val="24"/>
        </w:rPr>
        <w:t xml:space="preserve"> </w:t>
      </w:r>
      <w:r w:rsidR="00FD1DA8" w:rsidRPr="00971C83">
        <w:rPr>
          <w:rFonts w:ascii="Times New Roman" w:hAnsi="Times New Roman" w:cs="Times New Roman"/>
          <w:sz w:val="24"/>
          <w:szCs w:val="24"/>
        </w:rPr>
        <w:t>competenze”</w:t>
      </w:r>
      <w:r w:rsidR="00FD1DA8" w:rsidRPr="00971C83">
        <w:rPr>
          <w:rFonts w:ascii="Times New Roman" w:hAnsi="Times New Roman" w:cs="Times New Roman"/>
          <w:spacing w:val="34"/>
          <w:sz w:val="24"/>
          <w:szCs w:val="24"/>
        </w:rPr>
        <w:t xml:space="preserve"> </w:t>
      </w:r>
      <w:r w:rsidR="00FD1DA8" w:rsidRPr="00971C83">
        <w:rPr>
          <w:rFonts w:ascii="Times New Roman" w:hAnsi="Times New Roman" w:cs="Times New Roman"/>
          <w:sz w:val="24"/>
          <w:szCs w:val="24"/>
        </w:rPr>
        <w:t>2021-2027</w:t>
      </w:r>
      <w:r w:rsidR="00FD1DA8" w:rsidRPr="00971C83">
        <w:rPr>
          <w:rFonts w:ascii="Times New Roman" w:hAnsi="Times New Roman" w:cs="Times New Roman"/>
          <w:spacing w:val="35"/>
          <w:sz w:val="24"/>
          <w:szCs w:val="24"/>
        </w:rPr>
        <w:t xml:space="preserve"> </w:t>
      </w:r>
      <w:r w:rsidR="00FD1DA8" w:rsidRPr="00971C83">
        <w:rPr>
          <w:rFonts w:ascii="Times New Roman" w:hAnsi="Times New Roman" w:cs="Times New Roman"/>
          <w:sz w:val="24"/>
          <w:szCs w:val="24"/>
        </w:rPr>
        <w:t>–</w:t>
      </w:r>
      <w:r w:rsidR="00FD1DA8" w:rsidRPr="00971C83">
        <w:rPr>
          <w:rFonts w:ascii="Times New Roman" w:hAnsi="Times New Roman" w:cs="Times New Roman"/>
          <w:spacing w:val="36"/>
          <w:sz w:val="24"/>
          <w:szCs w:val="24"/>
        </w:rPr>
        <w:t xml:space="preserve"> </w:t>
      </w:r>
      <w:r w:rsidR="00FD1DA8" w:rsidRPr="00971C83">
        <w:rPr>
          <w:rFonts w:ascii="Times New Roman" w:hAnsi="Times New Roman" w:cs="Times New Roman"/>
          <w:sz w:val="24"/>
          <w:szCs w:val="24"/>
        </w:rPr>
        <w:t>Fondo sociale europeo plus (FSE+) – Priorità 1 – Scuola e competenze (FSE+), Obiettivo specifico ESO4.6 –</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sotto-azione</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ESO4.6.</w:t>
      </w:r>
      <w:r w:rsidR="00FD1DA8" w:rsidRPr="00971C83">
        <w:rPr>
          <w:rFonts w:ascii="Times New Roman" w:hAnsi="Times New Roman" w:cs="Times New Roman"/>
          <w:spacing w:val="39"/>
          <w:sz w:val="24"/>
          <w:szCs w:val="24"/>
        </w:rPr>
        <w:t xml:space="preserve"> </w:t>
      </w:r>
      <w:r w:rsidR="00FD1DA8" w:rsidRPr="00971C83">
        <w:rPr>
          <w:rFonts w:ascii="Times New Roman" w:hAnsi="Times New Roman" w:cs="Times New Roman"/>
          <w:sz w:val="24"/>
          <w:szCs w:val="24"/>
        </w:rPr>
        <w:t>A.4.A-</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Interventi</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di</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cui</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al</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decreto</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n.</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72</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dell’11/04/2024</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del</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 xml:space="preserve">Ministro dell’istruzione e del merito – Avviso Pubblico </w:t>
      </w:r>
      <w:proofErr w:type="spellStart"/>
      <w:r w:rsidR="00FD1DA8" w:rsidRPr="00971C83">
        <w:rPr>
          <w:rFonts w:ascii="Times New Roman" w:hAnsi="Times New Roman" w:cs="Times New Roman"/>
          <w:sz w:val="24"/>
          <w:szCs w:val="24"/>
        </w:rPr>
        <w:t>prot</w:t>
      </w:r>
      <w:proofErr w:type="spellEnd"/>
      <w:r w:rsidR="00FD1DA8" w:rsidRPr="00971C83">
        <w:rPr>
          <w:rFonts w:ascii="Times New Roman" w:hAnsi="Times New Roman" w:cs="Times New Roman"/>
          <w:sz w:val="24"/>
          <w:szCs w:val="24"/>
        </w:rPr>
        <w:t>. n. 59369 del 19/4/2024 - Percorsi educativi e formativi</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per</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il</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potenziamento</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delle</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competenze,</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l’inclusione</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e</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la</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socialità</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nel</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periodo</w:t>
      </w:r>
      <w:r w:rsidR="00FD1DA8" w:rsidRPr="00971C83">
        <w:rPr>
          <w:rFonts w:ascii="Times New Roman" w:hAnsi="Times New Roman" w:cs="Times New Roman"/>
          <w:spacing w:val="40"/>
          <w:sz w:val="24"/>
          <w:szCs w:val="24"/>
        </w:rPr>
        <w:t xml:space="preserve"> </w:t>
      </w:r>
      <w:r w:rsidR="00FD1DA8" w:rsidRPr="00971C83">
        <w:rPr>
          <w:rFonts w:ascii="Times New Roman" w:hAnsi="Times New Roman" w:cs="Times New Roman"/>
          <w:sz w:val="24"/>
          <w:szCs w:val="24"/>
        </w:rPr>
        <w:t>di</w:t>
      </w:r>
      <w:r w:rsidR="00FD1DA8" w:rsidRPr="00971C83">
        <w:rPr>
          <w:rFonts w:ascii="Times New Roman" w:hAnsi="Times New Roman" w:cs="Times New Roman"/>
          <w:spacing w:val="80"/>
          <w:sz w:val="24"/>
          <w:szCs w:val="24"/>
        </w:rPr>
        <w:t xml:space="preserve"> </w:t>
      </w:r>
      <w:r w:rsidR="00FD1DA8" w:rsidRPr="00971C83">
        <w:rPr>
          <w:rFonts w:ascii="Times New Roman" w:hAnsi="Times New Roman" w:cs="Times New Roman"/>
          <w:sz w:val="24"/>
          <w:szCs w:val="24"/>
        </w:rPr>
        <w:t>sospensione estiva delle lezioni negli anni scolastici 2023-2024 e 2024-2025 (c.d. Piano Estate).</w:t>
      </w:r>
    </w:p>
    <w:p w:rsidR="00FD1DA8" w:rsidRPr="00971C83" w:rsidRDefault="00FD1DA8" w:rsidP="00FD1DA8">
      <w:pPr>
        <w:spacing w:before="1"/>
        <w:ind w:left="112"/>
        <w:rPr>
          <w:rFonts w:ascii="Times New Roman" w:hAnsi="Times New Roman" w:cs="Times New Roman"/>
          <w:b/>
          <w:i/>
          <w:sz w:val="24"/>
          <w:szCs w:val="24"/>
        </w:rPr>
      </w:pPr>
      <w:r w:rsidRPr="00971C83">
        <w:rPr>
          <w:rFonts w:ascii="Times New Roman" w:hAnsi="Times New Roman" w:cs="Times New Roman"/>
          <w:b/>
          <w:sz w:val="24"/>
          <w:szCs w:val="24"/>
        </w:rPr>
        <w:t>Progetto</w:t>
      </w:r>
      <w:r w:rsidRPr="00971C83">
        <w:rPr>
          <w:rFonts w:ascii="Times New Roman" w:hAnsi="Times New Roman" w:cs="Times New Roman"/>
          <w:b/>
          <w:spacing w:val="-1"/>
          <w:sz w:val="24"/>
          <w:szCs w:val="24"/>
        </w:rPr>
        <w:t xml:space="preserve"> </w:t>
      </w:r>
      <w:r w:rsidRPr="00971C83">
        <w:rPr>
          <w:rFonts w:ascii="Times New Roman" w:hAnsi="Times New Roman" w:cs="Times New Roman"/>
          <w:b/>
          <w:i/>
          <w:sz w:val="24"/>
          <w:szCs w:val="24"/>
        </w:rPr>
        <w:t>“Scuola aperta</w:t>
      </w:r>
      <w:r w:rsidRPr="00971C83">
        <w:rPr>
          <w:rFonts w:ascii="Times New Roman" w:hAnsi="Times New Roman" w:cs="Times New Roman"/>
          <w:b/>
          <w:i/>
          <w:spacing w:val="-2"/>
          <w:sz w:val="24"/>
          <w:szCs w:val="24"/>
        </w:rPr>
        <w:t>”</w:t>
      </w:r>
    </w:p>
    <w:p w:rsidR="00FD1DA8" w:rsidRPr="00971C83" w:rsidRDefault="00FD1DA8" w:rsidP="00FD1DA8">
      <w:pPr>
        <w:pStyle w:val="Titolo1"/>
        <w:ind w:right="5371"/>
        <w:rPr>
          <w:rFonts w:ascii="Times New Roman" w:hAnsi="Times New Roman" w:cs="Times New Roman"/>
          <w:sz w:val="24"/>
          <w:szCs w:val="24"/>
        </w:rPr>
      </w:pPr>
      <w:r w:rsidRPr="00971C83">
        <w:rPr>
          <w:rFonts w:ascii="Times New Roman" w:hAnsi="Times New Roman" w:cs="Times New Roman"/>
          <w:sz w:val="24"/>
          <w:szCs w:val="24"/>
        </w:rPr>
        <w:t>Cod.</w:t>
      </w:r>
      <w:r w:rsidRPr="00971C83">
        <w:rPr>
          <w:rFonts w:ascii="Times New Roman" w:hAnsi="Times New Roman" w:cs="Times New Roman"/>
          <w:spacing w:val="-14"/>
          <w:sz w:val="24"/>
          <w:szCs w:val="24"/>
        </w:rPr>
        <w:t xml:space="preserve"> </w:t>
      </w:r>
      <w:proofErr w:type="spellStart"/>
      <w:r w:rsidRPr="00971C83">
        <w:rPr>
          <w:rFonts w:ascii="Times New Roman" w:hAnsi="Times New Roman" w:cs="Times New Roman"/>
          <w:sz w:val="24"/>
          <w:szCs w:val="24"/>
        </w:rPr>
        <w:t>Prog</w:t>
      </w:r>
      <w:proofErr w:type="spellEnd"/>
      <w:r w:rsidRPr="00971C83">
        <w:rPr>
          <w:rFonts w:ascii="Times New Roman" w:hAnsi="Times New Roman" w:cs="Times New Roman"/>
          <w:sz w:val="24"/>
          <w:szCs w:val="24"/>
        </w:rPr>
        <w:t>.</w:t>
      </w:r>
      <w:r w:rsidRPr="00971C83">
        <w:rPr>
          <w:rFonts w:ascii="Times New Roman" w:hAnsi="Times New Roman" w:cs="Times New Roman"/>
          <w:spacing w:val="-14"/>
          <w:sz w:val="24"/>
          <w:szCs w:val="24"/>
        </w:rPr>
        <w:t xml:space="preserve"> </w:t>
      </w:r>
      <w:r w:rsidRPr="00971C83">
        <w:rPr>
          <w:rFonts w:ascii="Times New Roman" w:hAnsi="Times New Roman" w:cs="Times New Roman"/>
          <w:sz w:val="24"/>
          <w:szCs w:val="24"/>
        </w:rPr>
        <w:t>ESO4.6.A4.A-FSEPN-CA-2024-278</w:t>
      </w:r>
    </w:p>
    <w:p w:rsidR="00FD1DA8" w:rsidRPr="00971C83" w:rsidRDefault="00FD1DA8" w:rsidP="00FD1DA8">
      <w:pPr>
        <w:pStyle w:val="Titolo1"/>
        <w:ind w:right="5371"/>
        <w:rPr>
          <w:rFonts w:ascii="Times New Roman" w:hAnsi="Times New Roman" w:cs="Times New Roman"/>
          <w:sz w:val="24"/>
          <w:szCs w:val="24"/>
        </w:rPr>
      </w:pPr>
      <w:r w:rsidRPr="00971C83">
        <w:rPr>
          <w:rFonts w:ascii="Times New Roman" w:hAnsi="Times New Roman" w:cs="Times New Roman"/>
          <w:sz w:val="24"/>
          <w:szCs w:val="24"/>
        </w:rPr>
        <w:t xml:space="preserve"> </w:t>
      </w:r>
      <w:proofErr w:type="gramStart"/>
      <w:r w:rsidRPr="00971C83">
        <w:rPr>
          <w:rFonts w:ascii="Times New Roman" w:hAnsi="Times New Roman" w:cs="Times New Roman"/>
          <w:sz w:val="24"/>
          <w:szCs w:val="24"/>
        </w:rPr>
        <w:t>C.U.P.:GC</w:t>
      </w:r>
      <w:proofErr w:type="gramEnd"/>
      <w:r w:rsidRPr="00971C83">
        <w:rPr>
          <w:rFonts w:ascii="Times New Roman" w:hAnsi="Times New Roman" w:cs="Times New Roman"/>
          <w:sz w:val="24"/>
          <w:szCs w:val="24"/>
        </w:rPr>
        <w:t>64D24002210007</w:t>
      </w:r>
    </w:p>
    <w:p w:rsidR="00373BD7" w:rsidRPr="00971C83" w:rsidRDefault="00373BD7" w:rsidP="00FD1DA8">
      <w:pPr>
        <w:pStyle w:val="Nessunaspaziatura"/>
        <w:rPr>
          <w:rFonts w:ascii="Times New Roman" w:eastAsia="Book Antiqua" w:hAnsi="Times New Roman" w:cs="Times New Roman"/>
          <w:b/>
          <w:sz w:val="24"/>
          <w:szCs w:val="24"/>
        </w:rPr>
      </w:pPr>
    </w:p>
    <w:p w:rsidR="004702E3" w:rsidRPr="00971C83" w:rsidRDefault="004702E3">
      <w:pPr>
        <w:pBdr>
          <w:top w:val="nil"/>
          <w:left w:val="nil"/>
          <w:bottom w:val="nil"/>
          <w:right w:val="nil"/>
          <w:between w:val="nil"/>
        </w:pBdr>
        <w:spacing w:after="0" w:line="240" w:lineRule="auto"/>
        <w:ind w:hanging="2"/>
        <w:jc w:val="both"/>
        <w:rPr>
          <w:rFonts w:ascii="Times New Roman" w:eastAsia="Book Antiqua" w:hAnsi="Times New Roman" w:cs="Times New Roman"/>
          <w:b/>
          <w:sz w:val="24"/>
          <w:szCs w:val="24"/>
        </w:rPr>
      </w:pPr>
    </w:p>
    <w:p w:rsidR="00373BD7" w:rsidRPr="00971C83" w:rsidRDefault="00373BD7">
      <w:pPr>
        <w:pBdr>
          <w:top w:val="nil"/>
          <w:left w:val="nil"/>
          <w:bottom w:val="nil"/>
          <w:right w:val="nil"/>
          <w:between w:val="nil"/>
        </w:pBdr>
        <w:spacing w:after="0" w:line="240" w:lineRule="auto"/>
        <w:ind w:hanging="2"/>
        <w:rPr>
          <w:rFonts w:ascii="Times New Roman" w:eastAsia="Book Antiqua" w:hAnsi="Times New Roman" w:cs="Times New Roman"/>
          <w:b/>
          <w:sz w:val="24"/>
          <w:szCs w:val="24"/>
        </w:rPr>
      </w:pPr>
    </w:p>
    <w:p w:rsidR="00373BD7" w:rsidRPr="00971C83" w:rsidRDefault="00F02FC5">
      <w:pPr>
        <w:pBdr>
          <w:top w:val="nil"/>
          <w:left w:val="nil"/>
          <w:bottom w:val="nil"/>
          <w:right w:val="nil"/>
          <w:between w:val="nil"/>
        </w:pBdr>
        <w:spacing w:after="0" w:line="240" w:lineRule="auto"/>
        <w:ind w:hanging="2"/>
        <w:rPr>
          <w:rFonts w:ascii="Times New Roman" w:eastAsia="Book Antiqua" w:hAnsi="Times New Roman" w:cs="Times New Roman"/>
          <w:sz w:val="24"/>
          <w:szCs w:val="24"/>
        </w:rPr>
      </w:pPr>
      <w:r w:rsidRPr="00971C83">
        <w:rPr>
          <w:rFonts w:ascii="Times New Roman" w:eastAsia="Book Antiqua" w:hAnsi="Times New Roman" w:cs="Times New Roman"/>
          <w:sz w:val="24"/>
          <w:szCs w:val="24"/>
        </w:rPr>
        <w:t>Il sottoscritto/a………………………….</w:t>
      </w:r>
      <w:r w:rsidR="008056A9" w:rsidRPr="00971C83">
        <w:rPr>
          <w:rFonts w:ascii="Times New Roman" w:eastAsia="Book Antiqua" w:hAnsi="Times New Roman" w:cs="Times New Roman"/>
          <w:sz w:val="24"/>
          <w:szCs w:val="24"/>
        </w:rPr>
        <w:t xml:space="preserve"> </w:t>
      </w:r>
      <w:proofErr w:type="gramStart"/>
      <w:r w:rsidR="008056A9" w:rsidRPr="00971C83">
        <w:rPr>
          <w:rFonts w:ascii="Times New Roman" w:eastAsia="Book Antiqua" w:hAnsi="Times New Roman" w:cs="Times New Roman"/>
          <w:sz w:val="24"/>
          <w:szCs w:val="24"/>
        </w:rPr>
        <w:t>nat</w:t>
      </w:r>
      <w:r w:rsidRPr="00971C83">
        <w:rPr>
          <w:rFonts w:ascii="Times New Roman" w:eastAsia="Book Antiqua" w:hAnsi="Times New Roman" w:cs="Times New Roman"/>
          <w:sz w:val="24"/>
          <w:szCs w:val="24"/>
        </w:rPr>
        <w:t>o</w:t>
      </w:r>
      <w:proofErr w:type="gramEnd"/>
      <w:r w:rsidRPr="00971C83">
        <w:rPr>
          <w:rFonts w:ascii="Times New Roman" w:eastAsia="Book Antiqua" w:hAnsi="Times New Roman" w:cs="Times New Roman"/>
          <w:sz w:val="24"/>
          <w:szCs w:val="24"/>
        </w:rPr>
        <w:t>/a</w:t>
      </w:r>
      <w:r w:rsidR="008056A9" w:rsidRPr="00971C83">
        <w:rPr>
          <w:rFonts w:ascii="Times New Roman" w:eastAsia="Book Antiqua" w:hAnsi="Times New Roman" w:cs="Times New Roman"/>
          <w:sz w:val="24"/>
          <w:szCs w:val="24"/>
        </w:rPr>
        <w:t xml:space="preserve">  </w:t>
      </w:r>
      <w:r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il </w:t>
      </w:r>
      <w:r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residente a </w:t>
      </w:r>
      <w:r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in via </w:t>
      </w:r>
      <w:r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codice fiscale </w:t>
      </w:r>
      <w:r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in qualità di </w:t>
      </w:r>
      <w:r w:rsidRPr="00971C83">
        <w:rPr>
          <w:rFonts w:ascii="Times New Roman" w:eastAsia="Book Antiqua" w:hAnsi="Times New Roman" w:cs="Times New Roman"/>
          <w:sz w:val="24"/>
          <w:szCs w:val="24"/>
        </w:rPr>
        <w:t>…………………</w:t>
      </w:r>
      <w:r w:rsidR="00E426E3" w:rsidRPr="00971C83">
        <w:rPr>
          <w:rFonts w:ascii="Times New Roman" w:eastAsia="Book Antiqua" w:hAnsi="Times New Roman" w:cs="Times New Roman"/>
          <w:sz w:val="24"/>
          <w:szCs w:val="24"/>
        </w:rPr>
        <w:t>…….</w:t>
      </w:r>
      <w:r w:rsidR="008056A9" w:rsidRPr="00971C83">
        <w:rPr>
          <w:rFonts w:ascii="Times New Roman" w:eastAsia="Book Antiqua" w:hAnsi="Times New Roman" w:cs="Times New Roman"/>
          <w:sz w:val="24"/>
          <w:szCs w:val="24"/>
        </w:rPr>
        <w:t xml:space="preserve">In relazione all’incarico di cui all’avviso </w:t>
      </w:r>
      <w:r w:rsidRPr="00971C83">
        <w:rPr>
          <w:rFonts w:ascii="Times New Roman" w:eastAsia="Book Antiqua" w:hAnsi="Times New Roman" w:cs="Times New Roman"/>
          <w:sz w:val="24"/>
          <w:szCs w:val="24"/>
        </w:rPr>
        <w:t xml:space="preserve">176 </w:t>
      </w:r>
      <w:r w:rsidR="008056A9" w:rsidRPr="00971C83">
        <w:rPr>
          <w:rFonts w:ascii="Times New Roman" w:eastAsia="Book Antiqua" w:hAnsi="Times New Roman" w:cs="Times New Roman"/>
          <w:sz w:val="24"/>
          <w:szCs w:val="24"/>
        </w:rPr>
        <w:t xml:space="preserve">del </w:t>
      </w:r>
      <w:r w:rsidRPr="00971C83">
        <w:rPr>
          <w:rFonts w:ascii="Times New Roman" w:eastAsia="Book Antiqua" w:hAnsi="Times New Roman" w:cs="Times New Roman"/>
          <w:sz w:val="24"/>
          <w:szCs w:val="24"/>
        </w:rPr>
        <w:t>30</w:t>
      </w:r>
      <w:r w:rsidR="008056A9" w:rsidRPr="00971C83">
        <w:rPr>
          <w:rFonts w:ascii="Times New Roman" w:eastAsia="Book Antiqua" w:hAnsi="Times New Roman" w:cs="Times New Roman"/>
          <w:sz w:val="24"/>
          <w:szCs w:val="24"/>
        </w:rPr>
        <w:t>/0</w:t>
      </w:r>
      <w:r w:rsidRPr="00971C83">
        <w:rPr>
          <w:rFonts w:ascii="Times New Roman" w:eastAsia="Book Antiqua" w:hAnsi="Times New Roman" w:cs="Times New Roman"/>
          <w:sz w:val="24"/>
          <w:szCs w:val="24"/>
        </w:rPr>
        <w:t>8</w:t>
      </w:r>
      <w:r w:rsidR="008056A9" w:rsidRPr="00971C83">
        <w:rPr>
          <w:rFonts w:ascii="Times New Roman" w:eastAsia="Book Antiqua" w:hAnsi="Times New Roman" w:cs="Times New Roman"/>
          <w:sz w:val="24"/>
          <w:szCs w:val="24"/>
        </w:rPr>
        <w:t>/2023</w:t>
      </w:r>
    </w:p>
    <w:p w:rsidR="00102DB3" w:rsidRPr="00971C83" w:rsidRDefault="008056A9">
      <w:pPr>
        <w:spacing w:before="120" w:after="120"/>
        <w:jc w:val="both"/>
        <w:rPr>
          <w:rFonts w:ascii="Times New Roman" w:eastAsia="Book Antiqua" w:hAnsi="Times New Roman" w:cs="Times New Roman"/>
          <w:sz w:val="24"/>
          <w:szCs w:val="24"/>
        </w:rPr>
      </w:pPr>
      <w:proofErr w:type="gramStart"/>
      <w:r w:rsidRPr="00971C83">
        <w:rPr>
          <w:rFonts w:ascii="Times New Roman" w:eastAsia="Book Antiqua" w:hAnsi="Times New Roman" w:cs="Times New Roman"/>
          <w:sz w:val="24"/>
          <w:szCs w:val="24"/>
        </w:rPr>
        <w:t>consapevole</w:t>
      </w:r>
      <w:proofErr w:type="gramEnd"/>
      <w:r w:rsidRPr="00971C83">
        <w:rPr>
          <w:rFonts w:ascii="Times New Roman" w:eastAsia="Book Antiqua" w:hAnsi="Times New Roman" w:cs="Times New Roman"/>
          <w:sz w:val="24"/>
          <w:szCs w:val="24"/>
        </w:rPr>
        <w:t xml:space="preserve"> che la falsità in atti e le dichiarazioni mendaci sono punite ai sensi del codice penale e delle leggi speciali in materia e che, laddove dovesse emergere la non veridicità di quanto qui </w:t>
      </w:r>
    </w:p>
    <w:p w:rsidR="00373BD7" w:rsidRPr="00971C83" w:rsidRDefault="008056A9">
      <w:pPr>
        <w:spacing w:before="120" w:after="120"/>
        <w:jc w:val="both"/>
        <w:rPr>
          <w:rFonts w:ascii="Times New Roman" w:eastAsia="Book Antiqua" w:hAnsi="Times New Roman" w:cs="Times New Roman"/>
          <w:sz w:val="24"/>
          <w:szCs w:val="24"/>
        </w:rPr>
      </w:pPr>
      <w:proofErr w:type="gramStart"/>
      <w:r w:rsidRPr="00971C83">
        <w:rPr>
          <w:rFonts w:ascii="Times New Roman" w:eastAsia="Book Antiqua" w:hAnsi="Times New Roman" w:cs="Times New Roman"/>
          <w:sz w:val="24"/>
          <w:szCs w:val="24"/>
        </w:rPr>
        <w:t>dichiarato</w:t>
      </w:r>
      <w:proofErr w:type="gramEnd"/>
      <w:r w:rsidRPr="00971C83">
        <w:rPr>
          <w:rFonts w:ascii="Times New Roman" w:eastAsia="Book Antiqua" w:hAnsi="Times New Roman" w:cs="Times New Roman"/>
          <w:sz w:val="24"/>
          <w:szCs w:val="24"/>
        </w:rPr>
        <w:t xml:space="preserve">, si avrà la decadenza dai benefici eventualmente ottenuti ai sensi dell’art. 75 del </w:t>
      </w:r>
      <w:proofErr w:type="spellStart"/>
      <w:r w:rsidRPr="00971C83">
        <w:rPr>
          <w:rFonts w:ascii="Times New Roman" w:eastAsia="Book Antiqua" w:hAnsi="Times New Roman" w:cs="Times New Roman"/>
          <w:sz w:val="24"/>
          <w:szCs w:val="24"/>
        </w:rPr>
        <w:t>d.P.R.</w:t>
      </w:r>
      <w:proofErr w:type="spellEnd"/>
      <w:r w:rsidRPr="00971C83">
        <w:rPr>
          <w:rFonts w:ascii="Times New Roman" w:eastAsia="Book Antiqua" w:hAnsi="Times New Roman" w:cs="Times New Roman"/>
          <w:sz w:val="24"/>
          <w:szCs w:val="24"/>
        </w:rPr>
        <w:t xml:space="preserve"> n. 445 del 28 dicembre 2000 e l’applicazione di ogni altra sanzione prevista dalla legge, nella predetta qualità, ai sensi e per gli effetti di cui agli artt. 46 e 47 del </w:t>
      </w:r>
      <w:proofErr w:type="spellStart"/>
      <w:r w:rsidRPr="00971C83">
        <w:rPr>
          <w:rFonts w:ascii="Times New Roman" w:eastAsia="Book Antiqua" w:hAnsi="Times New Roman" w:cs="Times New Roman"/>
          <w:sz w:val="24"/>
          <w:szCs w:val="24"/>
        </w:rPr>
        <w:t>d.P.R.</w:t>
      </w:r>
      <w:proofErr w:type="spellEnd"/>
      <w:r w:rsidRPr="00971C83">
        <w:rPr>
          <w:rFonts w:ascii="Times New Roman" w:eastAsia="Book Antiqua" w:hAnsi="Times New Roman" w:cs="Times New Roman"/>
          <w:sz w:val="24"/>
          <w:szCs w:val="24"/>
        </w:rPr>
        <w:t xml:space="preserve"> n. 445 del 28 dicembre 2000,</w:t>
      </w:r>
    </w:p>
    <w:p w:rsidR="00373BD7" w:rsidRPr="00971C83" w:rsidRDefault="008056A9">
      <w:pPr>
        <w:spacing w:before="120" w:after="120"/>
        <w:jc w:val="center"/>
        <w:rPr>
          <w:rFonts w:ascii="Times New Roman" w:eastAsia="Book Antiqua" w:hAnsi="Times New Roman" w:cs="Times New Roman"/>
          <w:b/>
          <w:sz w:val="24"/>
          <w:szCs w:val="24"/>
        </w:rPr>
      </w:pPr>
      <w:proofErr w:type="gramStart"/>
      <w:r w:rsidRPr="00971C83">
        <w:rPr>
          <w:rFonts w:ascii="Times New Roman" w:eastAsia="Book Antiqua" w:hAnsi="Times New Roman" w:cs="Times New Roman"/>
          <w:b/>
          <w:sz w:val="24"/>
          <w:szCs w:val="24"/>
        </w:rPr>
        <w:t>dichiara</w:t>
      </w:r>
      <w:proofErr w:type="gramEnd"/>
    </w:p>
    <w:p w:rsidR="00373BD7" w:rsidRPr="00971C83" w:rsidRDefault="008056A9">
      <w:pPr>
        <w:numPr>
          <w:ilvl w:val="0"/>
          <w:numId w:val="2"/>
        </w:numPr>
        <w:pBdr>
          <w:top w:val="nil"/>
          <w:left w:val="nil"/>
          <w:bottom w:val="nil"/>
          <w:right w:val="nil"/>
          <w:between w:val="nil"/>
        </w:pBdr>
        <w:spacing w:before="120"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non trovarsi in situazione di incompatibilità, ai sensi di quanto previsto dal d.lgs. n. 39/2013 e dall’art. 53, del d.lgs. n. 165/2001; </w:t>
      </w:r>
    </w:p>
    <w:p w:rsidR="00373BD7" w:rsidRPr="00971C83" w:rsidRDefault="008056A9">
      <w:p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ovvero</w:t>
      </w:r>
      <w:proofErr w:type="gramEnd"/>
      <w:r w:rsidRPr="00971C83">
        <w:rPr>
          <w:rFonts w:ascii="Times New Roman" w:eastAsia="Book Antiqua" w:hAnsi="Times New Roman" w:cs="Times New Roman"/>
          <w:color w:val="000000"/>
          <w:sz w:val="24"/>
          <w:szCs w:val="24"/>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non trovarsi in situazioni di conflitto di interessi, anche potenziale, ai sensi dell’art. 53, comma 14, del d.lgs. n. 165/2001, che possano interferire con l’esercizio dell’incarico;</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r w:rsidRPr="00971C83">
        <w:rPr>
          <w:rFonts w:ascii="Times New Roman" w:eastAsia="Book Antiqua" w:hAnsi="Times New Roman" w:cs="Times New Roman"/>
          <w:color w:val="000000"/>
          <w:sz w:val="24"/>
          <w:szCs w:val="24"/>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aver preso piena cognizione del D.M. 26 aprile 2022, n. 105, recante il Codice di Comportamento dei dipendenti del Ministero dell’istruzione e del merito;</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impegnarsi a comunicare tempestivamente all’Istituzione scolastica conferente eventuali variazioni che dovessero intervenire nel corso dello svolgimento dell’incarico;</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impegnarsi altresì a comunicare all’Istituzione scolastica qualsiasi altra circostanza sopravvenuta di carattere ostativo rispetto all’espletamento dell’incarico;</w:t>
      </w:r>
    </w:p>
    <w:p w:rsidR="00373BD7" w:rsidRPr="00971C83" w:rsidRDefault="008056A9">
      <w:pPr>
        <w:numPr>
          <w:ilvl w:val="0"/>
          <w:numId w:val="2"/>
        </w:numPr>
        <w:pBdr>
          <w:top w:val="nil"/>
          <w:left w:val="nil"/>
          <w:bottom w:val="nil"/>
          <w:right w:val="nil"/>
          <w:between w:val="nil"/>
        </w:pBdr>
        <w:spacing w:after="0" w:line="276" w:lineRule="auto"/>
        <w:ind w:left="709"/>
        <w:jc w:val="both"/>
        <w:rPr>
          <w:rFonts w:ascii="Times New Roman" w:eastAsia="Book Antiqua" w:hAnsi="Times New Roman" w:cs="Times New Roman"/>
          <w:color w:val="000000"/>
          <w:sz w:val="24"/>
          <w:szCs w:val="24"/>
        </w:rPr>
      </w:pPr>
      <w:proofErr w:type="gramStart"/>
      <w:r w:rsidRPr="00971C83">
        <w:rPr>
          <w:rFonts w:ascii="Times New Roman" w:eastAsia="Book Antiqua" w:hAnsi="Times New Roman" w:cs="Times New Roman"/>
          <w:color w:val="000000"/>
          <w:sz w:val="24"/>
          <w:szCs w:val="24"/>
        </w:rPr>
        <w:t>di</w:t>
      </w:r>
      <w:proofErr w:type="gramEnd"/>
      <w:r w:rsidRPr="00971C83">
        <w:rPr>
          <w:rFonts w:ascii="Times New Roman" w:eastAsia="Book Antiqua" w:hAnsi="Times New Roman" w:cs="Times New Roman"/>
          <w:color w:val="000000"/>
          <w:sz w:val="24"/>
          <w:szCs w:val="24"/>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BD7" w:rsidRPr="00971C83" w:rsidRDefault="00373BD7">
      <w:pPr>
        <w:pBdr>
          <w:top w:val="nil"/>
          <w:left w:val="nil"/>
          <w:bottom w:val="nil"/>
          <w:right w:val="nil"/>
          <w:between w:val="nil"/>
        </w:pBdr>
        <w:spacing w:after="120" w:line="276" w:lineRule="auto"/>
        <w:ind w:left="709"/>
        <w:jc w:val="both"/>
        <w:rPr>
          <w:rFonts w:ascii="Times New Roman" w:eastAsia="Book Antiqua" w:hAnsi="Times New Roman" w:cs="Times New Roman"/>
          <w:color w:val="000000"/>
          <w:sz w:val="24"/>
          <w:szCs w:val="24"/>
        </w:rPr>
      </w:pPr>
    </w:p>
    <w:p w:rsidR="00373BD7" w:rsidRPr="00971C83" w:rsidRDefault="00E426E3">
      <w:pPr>
        <w:pBdr>
          <w:top w:val="nil"/>
          <w:left w:val="nil"/>
          <w:bottom w:val="nil"/>
          <w:right w:val="nil"/>
          <w:between w:val="nil"/>
        </w:pBdr>
        <w:spacing w:before="120" w:after="120" w:line="240" w:lineRule="auto"/>
        <w:jc w:val="both"/>
        <w:rPr>
          <w:rFonts w:ascii="Times New Roman" w:eastAsia="Book Antiqua" w:hAnsi="Times New Roman" w:cs="Times New Roman"/>
          <w:color w:val="000000"/>
          <w:sz w:val="24"/>
          <w:szCs w:val="24"/>
        </w:rPr>
      </w:pPr>
      <w:r w:rsidRPr="00971C83">
        <w:rPr>
          <w:rFonts w:ascii="Times New Roman" w:eastAsia="Book Antiqua" w:hAnsi="Times New Roman" w:cs="Times New Roman"/>
          <w:color w:val="000000"/>
          <w:sz w:val="24"/>
          <w:szCs w:val="24"/>
        </w:rPr>
        <w:t>--------------------------</w:t>
      </w:r>
      <w:r w:rsidR="008056A9" w:rsidRPr="00971C83">
        <w:rPr>
          <w:rFonts w:ascii="Times New Roman" w:eastAsia="Book Antiqua" w:hAnsi="Times New Roman" w:cs="Times New Roman"/>
          <w:color w:val="000000"/>
          <w:sz w:val="24"/>
          <w:szCs w:val="24"/>
        </w:rPr>
        <w:t xml:space="preserve">, lì </w:t>
      </w:r>
      <w:r w:rsidRPr="00971C83">
        <w:rPr>
          <w:rFonts w:ascii="Times New Roman" w:eastAsia="Book Antiqua" w:hAnsi="Times New Roman" w:cs="Times New Roman"/>
          <w:color w:val="000000"/>
          <w:sz w:val="24"/>
          <w:szCs w:val="24"/>
        </w:rPr>
        <w:t>-----------------------------</w:t>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bookmarkStart w:id="1" w:name="_gjdgxs" w:colFirst="0" w:colLast="0"/>
      <w:bookmarkEnd w:id="1"/>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E16612" w:rsidRPr="00971C83">
        <w:rPr>
          <w:rFonts w:ascii="Times New Roman" w:eastAsia="Book Antiqua" w:hAnsi="Times New Roman" w:cs="Times New Roman"/>
          <w:color w:val="000000"/>
          <w:sz w:val="24"/>
          <w:szCs w:val="24"/>
        </w:rPr>
        <w:t>I</w:t>
      </w:r>
      <w:r w:rsidR="008056A9" w:rsidRPr="00971C83">
        <w:rPr>
          <w:rFonts w:ascii="Times New Roman" w:eastAsia="Book Antiqua" w:hAnsi="Times New Roman" w:cs="Times New Roman"/>
          <w:color w:val="000000"/>
          <w:sz w:val="24"/>
          <w:szCs w:val="24"/>
        </w:rPr>
        <w:t xml:space="preserve">L </w:t>
      </w:r>
      <w:r w:rsidR="00E16612" w:rsidRPr="00971C83">
        <w:rPr>
          <w:rFonts w:ascii="Times New Roman" w:eastAsia="Book Antiqua" w:hAnsi="Times New Roman" w:cs="Times New Roman"/>
          <w:color w:val="000000"/>
          <w:sz w:val="24"/>
          <w:szCs w:val="24"/>
        </w:rPr>
        <w:t>DICHIARAN</w:t>
      </w:r>
      <w:r w:rsidR="008056A9" w:rsidRPr="00971C83">
        <w:rPr>
          <w:rFonts w:ascii="Times New Roman" w:eastAsia="Book Antiqua" w:hAnsi="Times New Roman" w:cs="Times New Roman"/>
          <w:color w:val="000000"/>
          <w:sz w:val="24"/>
          <w:szCs w:val="24"/>
        </w:rPr>
        <w:t>TE</w:t>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r>
      <w:r w:rsidR="008056A9" w:rsidRPr="00971C83">
        <w:rPr>
          <w:rFonts w:ascii="Times New Roman" w:eastAsia="Book Antiqua" w:hAnsi="Times New Roman" w:cs="Times New Roman"/>
          <w:color w:val="000000"/>
          <w:sz w:val="24"/>
          <w:szCs w:val="24"/>
        </w:rPr>
        <w:tab/>
        <w:t xml:space="preserve">         </w:t>
      </w:r>
      <w:r w:rsidR="008056A9" w:rsidRPr="00971C83">
        <w:rPr>
          <w:rFonts w:ascii="Times New Roman" w:eastAsia="Book Antiqua" w:hAnsi="Times New Roman" w:cs="Times New Roman"/>
          <w:color w:val="000000"/>
          <w:sz w:val="24"/>
          <w:szCs w:val="24"/>
        </w:rPr>
        <w:tab/>
        <w:t xml:space="preserve">              </w:t>
      </w:r>
    </w:p>
    <w:p w:rsidR="00373BD7" w:rsidRPr="00971C83" w:rsidRDefault="008056A9">
      <w:pPr>
        <w:spacing w:before="120" w:after="120"/>
        <w:ind w:left="4956"/>
        <w:jc w:val="both"/>
        <w:rPr>
          <w:rFonts w:ascii="Times New Roman" w:eastAsia="Book Antiqua" w:hAnsi="Times New Roman" w:cs="Times New Roman"/>
          <w:sz w:val="24"/>
          <w:szCs w:val="24"/>
        </w:rPr>
      </w:pPr>
      <w:r w:rsidRPr="00971C83">
        <w:rPr>
          <w:rFonts w:ascii="Times New Roman" w:eastAsia="Book Antiqua" w:hAnsi="Times New Roman" w:cs="Times New Roman"/>
          <w:sz w:val="24"/>
          <w:szCs w:val="24"/>
        </w:rPr>
        <w:t xml:space="preserve">                    ____________________________</w:t>
      </w:r>
    </w:p>
    <w:p w:rsidR="00373BD7" w:rsidRPr="00971C83" w:rsidRDefault="008056A9">
      <w:pPr>
        <w:spacing w:before="120" w:after="120"/>
        <w:jc w:val="both"/>
        <w:rPr>
          <w:rFonts w:ascii="Times New Roman" w:eastAsia="Book Antiqua" w:hAnsi="Times New Roman" w:cs="Times New Roman"/>
          <w:sz w:val="24"/>
          <w:szCs w:val="24"/>
        </w:rPr>
      </w:pPr>
      <w:r w:rsidRPr="00971C83">
        <w:rPr>
          <w:rFonts w:ascii="Times New Roman" w:eastAsia="Book Antiqua" w:hAnsi="Times New Roman" w:cs="Times New Roman"/>
          <w:b/>
          <w:sz w:val="24"/>
          <w:szCs w:val="24"/>
          <w:u w:val="single"/>
        </w:rPr>
        <w:t>Allegato</w:t>
      </w:r>
      <w:r w:rsidRPr="00971C83">
        <w:rPr>
          <w:rFonts w:ascii="Times New Roman" w:eastAsia="Book Antiqua" w:hAnsi="Times New Roman" w:cs="Times New Roman"/>
          <w:sz w:val="24"/>
          <w:szCs w:val="24"/>
        </w:rPr>
        <w:t>:</w:t>
      </w:r>
      <w:r w:rsidR="00CB4234" w:rsidRPr="00971C83">
        <w:rPr>
          <w:rFonts w:ascii="Times New Roman" w:eastAsia="Book Antiqua" w:hAnsi="Times New Roman" w:cs="Times New Roman"/>
          <w:sz w:val="24"/>
          <w:szCs w:val="24"/>
        </w:rPr>
        <w:t xml:space="preserve"> </w:t>
      </w:r>
    </w:p>
    <w:p w:rsidR="00373BD7" w:rsidRPr="00971C83" w:rsidRDefault="008056A9">
      <w:pPr>
        <w:numPr>
          <w:ilvl w:val="0"/>
          <w:numId w:val="1"/>
        </w:numPr>
        <w:spacing w:before="120" w:after="120" w:line="240" w:lineRule="auto"/>
        <w:ind w:left="360" w:hanging="360"/>
        <w:jc w:val="both"/>
        <w:rPr>
          <w:rFonts w:ascii="Times New Roman" w:hAnsi="Times New Roman" w:cs="Times New Roman"/>
          <w:i/>
          <w:sz w:val="24"/>
          <w:szCs w:val="24"/>
        </w:rPr>
      </w:pPr>
      <w:proofErr w:type="gramStart"/>
      <w:r w:rsidRPr="00971C83">
        <w:rPr>
          <w:rFonts w:ascii="Times New Roman" w:eastAsia="Book Antiqua" w:hAnsi="Times New Roman" w:cs="Times New Roman"/>
          <w:i/>
          <w:sz w:val="24"/>
          <w:szCs w:val="24"/>
        </w:rPr>
        <w:t>copia</w:t>
      </w:r>
      <w:proofErr w:type="gramEnd"/>
      <w:r w:rsidRPr="00971C83">
        <w:rPr>
          <w:rFonts w:ascii="Times New Roman" w:eastAsia="Book Antiqua" w:hAnsi="Times New Roman" w:cs="Times New Roman"/>
          <w:i/>
          <w:sz w:val="24"/>
          <w:szCs w:val="24"/>
        </w:rPr>
        <w:t xml:space="preserve"> firmata del documento di identità del sottoscrittore, in corso di validità.</w:t>
      </w:r>
    </w:p>
    <w:p w:rsidR="00373BD7" w:rsidRPr="00971C83" w:rsidRDefault="00373BD7">
      <w:pPr>
        <w:spacing w:before="120" w:after="120"/>
        <w:rPr>
          <w:rFonts w:ascii="Times New Roman" w:eastAsia="Book Antiqua" w:hAnsi="Times New Roman" w:cs="Times New Roman"/>
          <w:b/>
          <w:sz w:val="24"/>
          <w:szCs w:val="24"/>
        </w:rPr>
      </w:pPr>
    </w:p>
    <w:sectPr w:rsidR="00373BD7" w:rsidRPr="00971C8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11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8A" w:rsidRDefault="00DC538A">
      <w:pPr>
        <w:spacing w:after="0" w:line="240" w:lineRule="auto"/>
      </w:pPr>
      <w:r>
        <w:separator/>
      </w:r>
    </w:p>
  </w:endnote>
  <w:endnote w:type="continuationSeparator" w:id="0">
    <w:p w:rsidR="00DC538A" w:rsidRDefault="00DC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8A" w:rsidRDefault="00DC538A">
      <w:pPr>
        <w:spacing w:after="0" w:line="240" w:lineRule="auto"/>
      </w:pPr>
      <w:r>
        <w:separator/>
      </w:r>
    </w:p>
  </w:footnote>
  <w:footnote w:type="continuationSeparator" w:id="0">
    <w:p w:rsidR="00DC538A" w:rsidRDefault="00DC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58B01B49AA004500BF2DEE28CB6FDD1A"/>
      </w:placeholder>
      <w:temporary/>
      <w:showingPlcHdr/>
      <w15:appearance w15:val="hidden"/>
    </w:sdtPr>
    <w:sdtEndPr/>
    <w:sdtContent>
      <w:p w:rsidR="00101E85" w:rsidRDefault="00101E85">
        <w:pPr>
          <w:pStyle w:val="Intestazione"/>
        </w:pPr>
        <w:r>
          <w:t>[Digitare qui]</w:t>
        </w:r>
      </w:p>
    </w:sdtContent>
  </w:sdt>
  <w:p w:rsidR="00373BD7" w:rsidRDefault="00101E85">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47D28D54" wp14:editId="68477EBC">
          <wp:extent cx="6120130" cy="584200"/>
          <wp:effectExtent l="0" t="0" r="0" b="6350"/>
          <wp:docPr id="2" name="Image 1" descr="C:\Users\Trony\OneDrive - Istituto Comprensivo Statale Falcone-Borsellino BARI\806\attività-progetti\PN 2021-27\loghi\Pacchetto completo - Orizzontali\Loghi SVG - Orizzontali\Loghi completi orizzontale RGB.jpg"/>
          <wp:cNvGraphicFramePr/>
          <a:graphic xmlns:a="http://schemas.openxmlformats.org/drawingml/2006/main">
            <a:graphicData uri="http://schemas.openxmlformats.org/drawingml/2006/picture">
              <pic:pic xmlns:pic="http://schemas.openxmlformats.org/drawingml/2006/picture">
                <pic:nvPicPr>
                  <pic:cNvPr id="1" name="Image 1" descr="C:\Users\Trony\OneDrive - Istituto Comprensivo Statale Falcone-Borsellino BARI\806\attività-progetti\PN 2021-27\loghi\Pacchetto completo - Orizzontali\Loghi SVG - Orizzontali\Loghi completi orizzontale RGB.jpg"/>
                  <pic:cNvPicPr/>
                </pic:nvPicPr>
                <pic:blipFill>
                  <a:blip r:embed="rId1" cstate="print"/>
                  <a:stretch>
                    <a:fillRect/>
                  </a:stretch>
                </pic:blipFill>
                <pic:spPr>
                  <a:xfrm>
                    <a:off x="0" y="0"/>
                    <a:ext cx="6120130" cy="584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7793"/>
    <w:multiLevelType w:val="multilevel"/>
    <w:tmpl w:val="3F9CD600"/>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A20D36"/>
    <w:multiLevelType w:val="multilevel"/>
    <w:tmpl w:val="F58A6C2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D7"/>
    <w:rsid w:val="000B5676"/>
    <w:rsid w:val="00101E85"/>
    <w:rsid w:val="00102DB3"/>
    <w:rsid w:val="001557AF"/>
    <w:rsid w:val="001A7EC4"/>
    <w:rsid w:val="002A698D"/>
    <w:rsid w:val="002F2900"/>
    <w:rsid w:val="003372FB"/>
    <w:rsid w:val="00373BD7"/>
    <w:rsid w:val="004702E3"/>
    <w:rsid w:val="00474E62"/>
    <w:rsid w:val="005214E9"/>
    <w:rsid w:val="006D0722"/>
    <w:rsid w:val="008056A9"/>
    <w:rsid w:val="00882940"/>
    <w:rsid w:val="009047E9"/>
    <w:rsid w:val="00946C9A"/>
    <w:rsid w:val="00971C83"/>
    <w:rsid w:val="009F3C0F"/>
    <w:rsid w:val="00BD57AD"/>
    <w:rsid w:val="00C77AF3"/>
    <w:rsid w:val="00CB4234"/>
    <w:rsid w:val="00D16B5D"/>
    <w:rsid w:val="00D33957"/>
    <w:rsid w:val="00D53FAA"/>
    <w:rsid w:val="00D95BC4"/>
    <w:rsid w:val="00DC538A"/>
    <w:rsid w:val="00E16612"/>
    <w:rsid w:val="00E426E3"/>
    <w:rsid w:val="00E70BE6"/>
    <w:rsid w:val="00ED4ED6"/>
    <w:rsid w:val="00EE6037"/>
    <w:rsid w:val="00EE6B38"/>
    <w:rsid w:val="00F02FC5"/>
    <w:rsid w:val="00FD1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9813C-7F42-465C-BA62-FD2305F6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hanging="1"/>
    </w:pPr>
    <w:rPr>
      <w:sz w:val="20"/>
      <w:szCs w:val="20"/>
    </w:rPr>
    <w:tblPr>
      <w:tblStyleRowBandSize w:val="1"/>
      <w:tblStyleColBandSize w:val="1"/>
      <w:tblCellMar>
        <w:left w:w="108" w:type="dxa"/>
        <w:right w:w="108" w:type="dxa"/>
      </w:tblCellMar>
    </w:tblPr>
  </w:style>
  <w:style w:type="paragraph" w:styleId="Nessunaspaziatura">
    <w:name w:val="No Spacing"/>
    <w:uiPriority w:val="1"/>
    <w:qFormat/>
    <w:rsid w:val="009047E9"/>
    <w:pPr>
      <w:spacing w:after="0" w:line="240" w:lineRule="auto"/>
    </w:pPr>
  </w:style>
  <w:style w:type="paragraph" w:styleId="Intestazione">
    <w:name w:val="header"/>
    <w:basedOn w:val="Normale"/>
    <w:link w:val="IntestazioneCarattere"/>
    <w:uiPriority w:val="99"/>
    <w:unhideWhenUsed/>
    <w:rsid w:val="00101E85"/>
    <w:pPr>
      <w:tabs>
        <w:tab w:val="center" w:pos="4680"/>
        <w:tab w:val="right" w:pos="9360"/>
      </w:tabs>
      <w:spacing w:after="0" w:line="240" w:lineRule="auto"/>
    </w:pPr>
    <w:rPr>
      <w:rFonts w:asciiTheme="minorHAnsi" w:eastAsiaTheme="minorEastAsia" w:hAnsiTheme="minorHAnsi" w:cs="Times New Roman"/>
    </w:rPr>
  </w:style>
  <w:style w:type="character" w:customStyle="1" w:styleId="IntestazioneCarattere">
    <w:name w:val="Intestazione Carattere"/>
    <w:basedOn w:val="Carpredefinitoparagrafo"/>
    <w:link w:val="Intestazione"/>
    <w:uiPriority w:val="99"/>
    <w:rsid w:val="00101E85"/>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01B49AA004500BF2DEE28CB6FDD1A"/>
        <w:category>
          <w:name w:val="Generale"/>
          <w:gallery w:val="placeholder"/>
        </w:category>
        <w:types>
          <w:type w:val="bbPlcHdr"/>
        </w:types>
        <w:behaviors>
          <w:behavior w:val="content"/>
        </w:behaviors>
        <w:guid w:val="{DAD53C24-8FA9-46A8-832E-DCDACCBAB221}"/>
      </w:docPartPr>
      <w:docPartBody>
        <w:p w:rsidR="001F0AB4" w:rsidRDefault="00C0735D" w:rsidP="00C0735D">
          <w:pPr>
            <w:pStyle w:val="58B01B49AA004500BF2DEE28CB6FDD1A"/>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5D"/>
    <w:rsid w:val="001F0AB4"/>
    <w:rsid w:val="002E2D3A"/>
    <w:rsid w:val="00C0735D"/>
    <w:rsid w:val="00DE3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B01B49AA004500BF2DEE28CB6FDD1A">
    <w:name w:val="58B01B49AA004500BF2DEE28CB6FDD1A"/>
    <w:rsid w:val="00C07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612</Words>
  <Characters>3494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31</cp:revision>
  <dcterms:created xsi:type="dcterms:W3CDTF">2024-03-08T12:36:00Z</dcterms:created>
  <dcterms:modified xsi:type="dcterms:W3CDTF">2024-07-29T06:59:00Z</dcterms:modified>
</cp:coreProperties>
</file>